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ascii="黑体" w:hAnsi="黑体" w:eastAsia="黑体"/>
          <w:b w:val="0"/>
          <w:sz w:val="32"/>
        </w:rPr>
      </w:pPr>
      <w:r>
        <w:rPr>
          <w:rFonts w:hint="eastAsia" w:ascii="黑体" w:hAnsi="黑体" w:eastAsia="黑体"/>
          <w:b w:val="0"/>
          <w:sz w:val="32"/>
        </w:rPr>
        <w:t>附件</w:t>
      </w:r>
      <w:r>
        <w:rPr>
          <w:rFonts w:ascii="黑体" w:hAnsi="黑体" w:eastAsia="黑体"/>
          <w:b w:val="0"/>
          <w:sz w:val="32"/>
        </w:rPr>
        <w:t>4</w:t>
      </w: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 xml:space="preserve"> 线上一流本科课程数据信息表（20</w:t>
      </w:r>
      <w:r>
        <w:rPr>
          <w:rFonts w:ascii="方正小标宋简体" w:hAnsi="黑体" w:eastAsia="方正小标宋简体" w:cs="宋体"/>
          <w:kern w:val="0"/>
          <w:sz w:val="36"/>
          <w:szCs w:val="36"/>
        </w:rPr>
        <w:t>2</w:t>
      </w:r>
      <w:r>
        <w:rPr>
          <w:rFonts w:hint="eastAsia" w:ascii="方正小标宋简体" w:hAnsi="黑体" w:eastAsia="方正小标宋简体" w:cs="宋体"/>
          <w:kern w:val="0"/>
          <w:sz w:val="36"/>
          <w:szCs w:val="36"/>
          <w:lang w:val="en-US" w:eastAsia="zh-CN"/>
        </w:rPr>
        <w:t>2</w:t>
      </w:r>
      <w:r>
        <w:rPr>
          <w:rFonts w:hint="eastAsia" w:ascii="方正小标宋简体" w:hAnsi="黑体" w:eastAsia="方正小标宋简体" w:cs="宋体"/>
          <w:kern w:val="0"/>
          <w:sz w:val="36"/>
          <w:szCs w:val="36"/>
        </w:rPr>
        <w:t>年）</w:t>
      </w:r>
    </w:p>
    <w:tbl>
      <w:tblPr>
        <w:tblStyle w:val="5"/>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26" w:type="dxa"/>
            <w:gridSpan w:val="5"/>
            <w:shd w:val="clear" w:color="auto" w:fill="auto"/>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学校名称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课程负责人</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单期课程开设周数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课程运行平台名称</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开放程度</w:t>
            </w: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shd w:val="clear" w:color="auto" w:fill="auto"/>
            <w:vAlign w:val="center"/>
          </w:tcPr>
          <w:p>
            <w:pPr>
              <w:widowControl/>
              <w:spacing w:line="360" w:lineRule="exact"/>
              <w:jc w:val="left"/>
              <w:rPr>
                <w:rFonts w:ascii="仿宋_GB2312" w:hAnsi="宋体" w:eastAsia="仿宋_GB2312" w:cs="宋体"/>
                <w:kern w:val="0"/>
                <w:sz w:val="22"/>
              </w:rPr>
            </w:pPr>
          </w:p>
        </w:tc>
        <w:tc>
          <w:tcPr>
            <w:tcW w:w="6393" w:type="dxa"/>
            <w:gridSpan w:val="4"/>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eastAsia="仿宋_GB2312" w:hAnsi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黑体" w:hAnsi="黑体" w:eastAsia="黑体" w:cs="宋体"/>
                <w:bCs/>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开设学期</w:t>
            </w:r>
          </w:p>
        </w:tc>
        <w:tc>
          <w:tcPr>
            <w:tcW w:w="198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起止时间</w:t>
            </w:r>
          </w:p>
        </w:tc>
        <w:tc>
          <w:tcPr>
            <w:tcW w:w="1524"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选课人数</w:t>
            </w:r>
          </w:p>
        </w:tc>
        <w:tc>
          <w:tcPr>
            <w:tcW w:w="2885"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1</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2</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3</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p>
        </w:tc>
        <w:tc>
          <w:tcPr>
            <w:tcW w:w="1524" w:type="dxa"/>
            <w:shd w:val="clear" w:color="auto" w:fill="auto"/>
            <w:vAlign w:val="center"/>
          </w:tcPr>
          <w:p>
            <w:pPr>
              <w:widowControl/>
              <w:spacing w:line="360" w:lineRule="exact"/>
              <w:jc w:val="left"/>
              <w:rPr>
                <w:rFonts w:ascii="仿宋_GB2312" w:hAnsi="宋体" w:eastAsia="仿宋_GB2312" w:cs="宋体"/>
                <w:kern w:val="0"/>
                <w:sz w:val="22"/>
              </w:rPr>
            </w:pPr>
          </w:p>
        </w:tc>
        <w:tc>
          <w:tcPr>
            <w:tcW w:w="2885" w:type="dxa"/>
            <w:gridSpan w:val="2"/>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426" w:type="dxa"/>
            <w:gridSpan w:val="5"/>
            <w:shd w:val="clear" w:color="auto" w:fill="auto"/>
            <w:vAlign w:val="center"/>
          </w:tcPr>
          <w:p>
            <w:pPr>
              <w:widowControl/>
              <w:spacing w:line="360" w:lineRule="exact"/>
              <w:jc w:val="center"/>
              <w:rPr>
                <w:rFonts w:ascii="仿宋_GB2312" w:hAnsi="黑体" w:eastAsia="仿宋_GB2312" w:cs="宋体"/>
                <w:kern w:val="0"/>
                <w:sz w:val="28"/>
                <w:szCs w:val="28"/>
              </w:rPr>
            </w:pPr>
            <w:r>
              <w:rPr>
                <w:rFonts w:hint="eastAsia" w:ascii="黑体" w:hAnsi="黑体" w:eastAsia="黑体" w:cs="宋体"/>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数据项</w:t>
            </w:r>
          </w:p>
        </w:tc>
        <w:tc>
          <w:tcPr>
            <w:tcW w:w="2232" w:type="dxa"/>
            <w:gridSpan w:val="2"/>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c>
          <w:tcPr>
            <w:tcW w:w="2177" w:type="dxa"/>
            <w:shd w:val="clear" w:color="auto" w:fill="auto"/>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授课视频</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总时长（分钟）</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非视频资源</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数量（个）</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课程公告</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测验和作业</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color w:val="auto"/>
                <w:kern w:val="0"/>
                <w:sz w:val="22"/>
              </w:rPr>
              <w:t>总次数</w:t>
            </w:r>
            <w:r>
              <w:rPr>
                <w:rFonts w:hint="eastAsia" w:ascii="仿宋_GB2312" w:hAnsi="宋体" w:eastAsia="仿宋_GB2312" w:cs="宋体"/>
                <w:color w:val="FF0000"/>
                <w:kern w:val="0"/>
                <w:sz w:val="22"/>
              </w:rPr>
              <w:t>（次）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习题总数（道）</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r>
              <w:rPr>
                <w:rFonts w:hint="eastAsia" w:ascii="仿宋_GB2312" w:hAnsi="宋体" w:eastAsia="仿宋_GB2312" w:cs="宋体"/>
                <w:color w:val="FF0000"/>
                <w:kern w:val="0"/>
                <w:sz w:val="22"/>
                <w:lang w:val="en-US" w:eastAsia="zh-CN"/>
              </w:rPr>
              <w:t>次</w:t>
            </w:r>
            <w:r>
              <w:rPr>
                <w:rFonts w:hint="eastAsia" w:ascii="仿宋_GB2312" w:hAnsi="宋体" w:eastAsia="仿宋_GB2312" w:cs="宋体"/>
                <w:kern w:val="0"/>
                <w:sz w:val="22"/>
              </w:rPr>
              <w:t>）</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互动交流情况</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发帖总数（帖）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教师发帖数（帖）</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参与互动人数</w:t>
            </w:r>
            <w:r>
              <w:rPr>
                <w:rFonts w:hint="eastAsia" w:ascii="仿宋_GB2312" w:hAnsi="宋体" w:eastAsia="仿宋_GB2312" w:cs="宋体"/>
                <w:color w:val="FF0000"/>
                <w:kern w:val="0"/>
                <w:sz w:val="22"/>
              </w:rPr>
              <w:t>（人）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考核（试）</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次数</w:t>
            </w:r>
            <w:r>
              <w:rPr>
                <w:rFonts w:hint="eastAsia" w:ascii="仿宋_GB2312" w:hAnsi="宋体" w:eastAsia="仿宋_GB2312" w:cs="宋体"/>
                <w:color w:val="FF0000"/>
                <w:kern w:val="0"/>
                <w:sz w:val="22"/>
              </w:rPr>
              <w:t>（次）</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试题总数（题）</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w:t>
            </w:r>
            <w:r>
              <w:rPr>
                <w:rFonts w:hint="eastAsia" w:ascii="仿宋_GB2312" w:hAnsi="宋体" w:eastAsia="仿宋_GB2312" w:cs="宋体"/>
                <w:color w:val="FF0000"/>
                <w:kern w:val="0"/>
                <w:sz w:val="22"/>
              </w:rPr>
              <w:t>（人）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课程通过人数</w:t>
            </w:r>
            <w:r>
              <w:rPr>
                <w:rFonts w:hint="eastAsia" w:ascii="仿宋_GB2312" w:hAnsi="宋体" w:eastAsia="仿宋_GB2312" w:cs="宋体"/>
                <w:color w:val="FF0000"/>
                <w:kern w:val="0"/>
                <w:sz w:val="22"/>
              </w:rPr>
              <w:t>（人）</w:t>
            </w:r>
          </w:p>
        </w:tc>
        <w:tc>
          <w:tcPr>
            <w:tcW w:w="2232" w:type="dxa"/>
            <w:gridSpan w:val="2"/>
            <w:shd w:val="clear" w:color="auto" w:fill="auto"/>
            <w:vAlign w:val="center"/>
          </w:tcPr>
          <w:p>
            <w:pPr>
              <w:widowControl/>
              <w:spacing w:line="360" w:lineRule="exact"/>
              <w:jc w:val="left"/>
              <w:rPr>
                <w:rFonts w:ascii="仿宋_GB2312" w:hAnsi="宋体" w:eastAsia="仿宋_GB2312" w:cs="宋体"/>
                <w:kern w:val="0"/>
                <w:sz w:val="22"/>
              </w:rPr>
            </w:pPr>
          </w:p>
        </w:tc>
        <w:tc>
          <w:tcPr>
            <w:tcW w:w="2177" w:type="dxa"/>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center"/>
              <w:rPr>
                <w:rFonts w:ascii="仿宋_GB2312" w:hAnsi="宋体" w:eastAsia="仿宋_GB2312" w:cs="宋体"/>
                <w:bCs/>
                <w:kern w:val="0"/>
                <w:sz w:val="22"/>
              </w:rPr>
            </w:pPr>
            <w:r>
              <w:rPr>
                <w:rFonts w:hint="eastAsia" w:ascii="仿宋_GB2312" w:hAnsi="宋体" w:eastAsia="仿宋_GB2312" w:cs="宋体"/>
                <w:bCs/>
                <w:kern w:val="0"/>
                <w:sz w:val="22"/>
              </w:rPr>
              <w:t>高校SPOC</w:t>
            </w:r>
          </w:p>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使用情况</w:t>
            </w: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使用课程学校总数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使用课程学校名称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仿宋_GB2312" w:hAnsi="宋体" w:eastAsia="仿宋_GB2312" w:cs="宋体"/>
                <w:kern w:val="0"/>
                <w:sz w:val="22"/>
              </w:rPr>
            </w:pPr>
          </w:p>
        </w:tc>
        <w:tc>
          <w:tcPr>
            <w:tcW w:w="1984" w:type="dxa"/>
            <w:shd w:val="clear" w:color="auto" w:fill="auto"/>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选课总人数</w:t>
            </w:r>
          </w:p>
        </w:tc>
        <w:tc>
          <w:tcPr>
            <w:tcW w:w="4409" w:type="dxa"/>
            <w:gridSpan w:val="3"/>
            <w:shd w:val="clear" w:color="auto" w:fill="auto"/>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仿宋_GB2312" w:hAnsi="黑体" w:eastAsia="仿宋_GB2312"/>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仿宋_GB2312" w:eastAsia="仿宋_GB2312" w:hAnsiTheme="minorEastAsia"/>
                <w:sz w:val="22"/>
              </w:rPr>
            </w:pPr>
            <w:r>
              <w:rPr>
                <w:rFonts w:hint="eastAsia" w:ascii="仿宋_GB2312" w:eastAsia="仿宋_GB2312" w:hAnsiTheme="minorEastAsia"/>
                <w:sz w:val="22"/>
              </w:rPr>
              <w:t>1.本单位已认真填写并检查此表格中的数据，保证内容真实准确；</w:t>
            </w:r>
          </w:p>
          <w:p>
            <w:pPr>
              <w:ind w:firstLine="440" w:firstLineChars="200"/>
              <w:rPr>
                <w:rFonts w:ascii="仿宋_GB2312" w:eastAsia="仿宋_GB2312" w:hAnsiTheme="minorEastAsia"/>
                <w:sz w:val="22"/>
              </w:rPr>
            </w:pPr>
            <w:r>
              <w:rPr>
                <w:rFonts w:hint="eastAsia" w:ascii="仿宋_GB2312" w:eastAsia="仿宋_GB2312" w:hAnsiTheme="minorEastAsia"/>
                <w:sz w:val="22"/>
              </w:rPr>
              <w:t>2.本单位同意按照要求为此次在线开放课程认定工作提供必要的技术支持；</w:t>
            </w:r>
          </w:p>
          <w:p>
            <w:pPr>
              <w:ind w:firstLine="440" w:firstLineChars="200"/>
              <w:rPr>
                <w:rFonts w:ascii="仿宋_GB2312" w:eastAsia="仿宋_GB2312" w:hAnsiTheme="minorEastAsia"/>
                <w:sz w:val="22"/>
              </w:rPr>
            </w:pPr>
          </w:p>
          <w:p>
            <w:pPr>
              <w:ind w:firstLine="440" w:firstLineChars="200"/>
              <w:rPr>
                <w:rFonts w:ascii="仿宋_GB2312" w:eastAsia="仿宋_GB2312" w:cs="宋体" w:hAnsiTheme="minorEastAsia"/>
                <w:kern w:val="0"/>
                <w:sz w:val="22"/>
              </w:rPr>
            </w:pPr>
            <w:r>
              <w:rPr>
                <w:rFonts w:hint="eastAsia" w:ascii="仿宋_GB2312" w:eastAsia="仿宋_GB2312" w:cs="宋体" w:hAnsiTheme="minorEastAsia"/>
                <w:kern w:val="0"/>
                <w:sz w:val="22"/>
              </w:rPr>
              <w:t xml:space="preserve">                             </w:t>
            </w:r>
          </w:p>
          <w:p>
            <w:pPr>
              <w:ind w:firstLine="440" w:firstLineChars="200"/>
              <w:rPr>
                <w:rFonts w:ascii="仿宋_GB2312" w:eastAsia="仿宋_GB2312" w:cs="宋体" w:hAnsiTheme="minorEastAsia"/>
                <w:kern w:val="0"/>
                <w:sz w:val="22"/>
              </w:rPr>
            </w:pPr>
            <w:r>
              <w:rPr>
                <w:rFonts w:hint="eastAsia" w:ascii="仿宋_GB2312" w:eastAsia="仿宋_GB2312" w:cs="宋体" w:hAnsiTheme="minorEastAsia"/>
                <w:kern w:val="0"/>
                <w:sz w:val="22"/>
              </w:rPr>
              <w:t xml:space="preserve">  </w:t>
            </w:r>
          </w:p>
          <w:p>
            <w:pPr>
              <w:ind w:firstLine="4840" w:firstLineChars="2200"/>
              <w:rPr>
                <w:rFonts w:ascii="仿宋_GB2312" w:eastAsia="仿宋_GB2312" w:hAnsiTheme="minorEastAsia"/>
                <w:sz w:val="22"/>
              </w:rPr>
            </w:pPr>
            <w:r>
              <w:rPr>
                <w:rFonts w:hint="eastAsia" w:ascii="仿宋_GB2312" w:eastAsia="仿宋_GB2312" w:hAnsiTheme="minorEastAsia"/>
                <w:sz w:val="22"/>
              </w:rPr>
              <w:t>课程平台单位（公章）：</w:t>
            </w:r>
          </w:p>
          <w:p>
            <w:pPr>
              <w:widowControl/>
              <w:spacing w:line="360" w:lineRule="exact"/>
              <w:jc w:val="left"/>
              <w:rPr>
                <w:rFonts w:ascii="仿宋_GB2312" w:eastAsia="仿宋_GB2312" w:cs="宋体" w:hAnsiTheme="minorEastAsia"/>
                <w:kern w:val="0"/>
                <w:sz w:val="22"/>
              </w:rPr>
            </w:pPr>
          </w:p>
          <w:p>
            <w:pPr>
              <w:widowControl/>
              <w:spacing w:line="360" w:lineRule="exact"/>
              <w:jc w:val="left"/>
              <w:rPr>
                <w:rFonts w:ascii="仿宋_GB2312" w:eastAsia="仿宋_GB2312" w:cs="宋体" w:hAnsiTheme="minorEastAsia"/>
                <w:kern w:val="0"/>
                <w:sz w:val="22"/>
              </w:rPr>
            </w:pPr>
          </w:p>
          <w:p>
            <w:pPr>
              <w:widowControl/>
              <w:spacing w:line="360" w:lineRule="exact"/>
              <w:ind w:firstLine="440" w:firstLineChars="200"/>
              <w:jc w:val="left"/>
              <w:rPr>
                <w:rFonts w:ascii="仿宋_GB2312" w:hAnsi="宋体" w:eastAsia="仿宋_GB2312" w:cs="宋体"/>
                <w:kern w:val="0"/>
                <w:sz w:val="24"/>
                <w:szCs w:val="24"/>
              </w:rPr>
            </w:pPr>
            <w:r>
              <w:rPr>
                <w:rFonts w:hint="eastAsia" w:ascii="仿宋_GB2312" w:eastAsia="仿宋_GB2312" w:cs="宋体" w:hAnsiTheme="minorEastAsia"/>
                <w:kern w:val="0"/>
                <w:sz w:val="22"/>
              </w:rPr>
              <w:t>联系人及电话：</w:t>
            </w:r>
          </w:p>
        </w:tc>
      </w:tr>
    </w:tbl>
    <w:p>
      <w:pPr>
        <w:spacing w:line="320" w:lineRule="exact"/>
        <w:ind w:firstLine="420" w:firstLineChars="200"/>
        <w:rPr>
          <w:rFonts w:ascii="仿宋_GB2312" w:hAnsi="Times New Roman" w:eastAsia="仿宋_GB2312" w:cs="Times New Roman"/>
          <w:szCs w:val="24"/>
        </w:rPr>
      </w:pPr>
      <w:r>
        <w:rPr>
          <w:rFonts w:hint="eastAsia" w:ascii="仿宋_GB2312" w:hAnsi="Times New Roman" w:eastAsia="仿宋_GB2312" w:cs="Times New Roman"/>
          <w:szCs w:val="24"/>
        </w:rPr>
        <w:t>填表说明：</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3.“课程资源与学习数据”，可以任选“课程开设情况”中的两期填写所有数据，“第（ ）学期”括号中填写“开设学期”的数字。若课程参与了前两年认定未通过，必须填写一个20</w:t>
      </w:r>
      <w:r>
        <w:rPr>
          <w:rFonts w:hint="eastAsia" w:ascii="仿宋_GB2312" w:hAnsi="Times New Roman" w:eastAsia="仿宋_GB2312" w:cs="Times New Roman"/>
          <w:szCs w:val="24"/>
          <w:lang w:val="en-US" w:eastAsia="zh-CN"/>
        </w:rPr>
        <w:t>20</w:t>
      </w:r>
      <w:r>
        <w:rPr>
          <w:rFonts w:hint="eastAsia" w:ascii="仿宋_GB2312" w:hAnsi="Times New Roman" w:eastAsia="仿宋_GB2312" w:cs="Times New Roman"/>
          <w:szCs w:val="24"/>
        </w:rPr>
        <w:t>年8月1日后开设的学期。</w:t>
      </w:r>
    </w:p>
    <w:p>
      <w:pPr>
        <w:spacing w:line="320" w:lineRule="exact"/>
        <w:ind w:left="630" w:leftChars="200" w:hanging="210" w:hangingChars="100"/>
        <w:rPr>
          <w:rFonts w:ascii="仿宋_GB2312" w:hAnsi="Times New Roman" w:eastAsia="仿宋_GB2312" w:cs="Times New Roman"/>
          <w:szCs w:val="24"/>
        </w:rPr>
      </w:pPr>
      <w:r>
        <w:rPr>
          <w:rFonts w:hint="eastAsia" w:ascii="仿宋_GB2312" w:hAnsi="Times New Roman" w:eastAsia="仿宋_GB2312" w:cs="Times New Roman"/>
          <w:szCs w:val="24"/>
        </w:rPr>
        <w:t>4.“高校SPOC使用情况”仅提供课程平台系统里开设SPOC的数据信息。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A08"/>
    <w:rsid w:val="00066D74"/>
    <w:rsid w:val="00182191"/>
    <w:rsid w:val="003A6720"/>
    <w:rsid w:val="004A59C2"/>
    <w:rsid w:val="00725831"/>
    <w:rsid w:val="00820A08"/>
    <w:rsid w:val="00870882"/>
    <w:rsid w:val="00915809"/>
    <w:rsid w:val="00AC72F4"/>
    <w:rsid w:val="00CE320A"/>
    <w:rsid w:val="00E40E5B"/>
    <w:rsid w:val="624A77AF"/>
    <w:rsid w:val="66070212"/>
    <w:rsid w:val="7E9A2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
    <w:rPr>
      <w:rFonts w:ascii="宋体" w:hAnsi="宋体" w:eastAsia="宋体" w:cs="宋体"/>
      <w:b/>
      <w:bCs/>
      <w:kern w:val="36"/>
      <w:sz w:val="48"/>
      <w:szCs w:val="4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122</Words>
  <Characters>698</Characters>
  <Lines>5</Lines>
  <Paragraphs>1</Paragraphs>
  <TotalTime>9</TotalTime>
  <ScaleCrop>false</ScaleCrop>
  <LinksUpToDate>false</LinksUpToDate>
  <CharactersWithSpaces>819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2019-07-02T08:47:00Z</dcterms:created>
  <dc:creator>USER</dc:creator>
  <cp:lastModifiedBy>孟繁胜</cp:lastModifiedBy>
  <dcterms:modified xsi:type="dcterms:W3CDTF">2022-01-16T10:38:52Z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90BFE42AA52940F693391B11CDB4B6FC</vt:lpwstr>
  </property>
</Properties>
</file>